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ind w:firstLine="720"/>
        <w:jc w:val="center"/>
        <w:rPr>
          <w:rFonts w:ascii="Times New Roman" w:hAnsi="Times New Roman" w:eastAsia="黑体"/>
          <w:sz w:val="36"/>
          <w:szCs w:val="20"/>
        </w:rPr>
      </w:pPr>
      <w:bookmarkStart w:id="0" w:name="_GoBack"/>
      <w:r>
        <w:rPr>
          <w:rFonts w:hint="eastAsia" w:ascii="Times New Roman" w:hAnsi="Times New Roman" w:eastAsia="黑体"/>
          <w:sz w:val="36"/>
          <w:szCs w:val="20"/>
        </w:rPr>
        <w:t>“国土调查云”用户注册信息表</w:t>
      </w:r>
      <w:bookmarkEnd w:id="0"/>
    </w:p>
    <w:p>
      <w:pPr>
        <w:spacing w:line="560" w:lineRule="exact"/>
        <w:ind w:firstLine="640"/>
        <w:jc w:val="center"/>
        <w:rPr>
          <w:rFonts w:ascii="Times New Roman" w:hAnsi="Times New Roman" w:eastAsia="仿宋"/>
          <w:sz w:val="32"/>
          <w:szCs w:val="20"/>
        </w:rPr>
      </w:pPr>
      <w:r>
        <w:rPr>
          <w:rFonts w:ascii="Times New Roman" w:hAnsi="Times New Roman" w:eastAsia="仿宋"/>
          <w:sz w:val="32"/>
          <w:szCs w:val="20"/>
        </w:rPr>
        <w:t xml:space="preserve"> </w:t>
      </w:r>
    </w:p>
    <w:tbl>
      <w:tblPr>
        <w:tblStyle w:val="5"/>
        <w:tblW w:w="138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76"/>
        <w:gridCol w:w="1417"/>
        <w:gridCol w:w="1559"/>
        <w:gridCol w:w="1560"/>
        <w:gridCol w:w="2648"/>
        <w:gridCol w:w="3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sz w:val="28"/>
                <w:szCs w:val="28"/>
              </w:rPr>
              <w:t>行政区划代码</w:t>
            </w: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sz w:val="28"/>
                <w:szCs w:val="28"/>
              </w:rPr>
              <w:t>省</w:t>
            </w: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sz w:val="28"/>
                <w:szCs w:val="28"/>
              </w:rPr>
              <w:t>市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sz w:val="28"/>
                <w:szCs w:val="28"/>
              </w:rPr>
              <w:t>县</w:t>
            </w: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2648" w:type="dxa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sz w:val="28"/>
                <w:szCs w:val="28"/>
              </w:rPr>
              <w:t>单位</w:t>
            </w:r>
          </w:p>
        </w:tc>
        <w:tc>
          <w:tcPr>
            <w:tcW w:w="3417" w:type="dxa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80" w:type="dxa"/>
            <w:vAlign w:val="top"/>
          </w:tcPr>
          <w:p>
            <w:pPr>
              <w:spacing w:line="560" w:lineRule="exact"/>
              <w:ind w:firstLine="0" w:firstLineChars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648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417" w:type="dxa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省级联络人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市、县技术负责人（手机）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648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417" w:type="dxa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648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417" w:type="dxa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648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417" w:type="dxa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648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417" w:type="dxa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648" w:type="dxa"/>
            <w:vAlign w:val="top"/>
          </w:tcPr>
          <w:p>
            <w:pPr>
              <w:spacing w:line="56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417" w:type="dxa"/>
            <w:vAlign w:val="top"/>
          </w:tcPr>
          <w:p>
            <w:pPr>
              <w:spacing w:line="560" w:lineRule="exact"/>
              <w:ind w:firstLine="0" w:firstLineChars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148" w:firstLineChars="62"/>
        <w:rPr>
          <w:rFonts w:ascii="Times New Roman" w:hAnsi="Times New Roman" w:eastAsia="华文中宋"/>
          <w:sz w:val="24"/>
          <w:szCs w:val="24"/>
        </w:rPr>
      </w:pPr>
      <w:r>
        <w:rPr>
          <w:rFonts w:ascii="Times New Roman" w:hAnsi="Times New Roman" w:eastAsia="华文中宋"/>
          <w:sz w:val="24"/>
          <w:szCs w:val="24"/>
        </w:rPr>
        <w:t xml:space="preserve">    </w:t>
      </w:r>
      <w:r>
        <w:rPr>
          <w:rFonts w:hint="eastAsia" w:ascii="Times New Roman" w:hAnsi="Times New Roman" w:eastAsia="华文中宋"/>
          <w:sz w:val="24"/>
          <w:szCs w:val="24"/>
        </w:rPr>
        <w:t>说明：</w:t>
      </w:r>
      <w:r>
        <w:rPr>
          <w:rFonts w:ascii="Times New Roman" w:hAnsi="Times New Roman" w:eastAsia="华文中宋"/>
          <w:sz w:val="24"/>
          <w:szCs w:val="24"/>
        </w:rPr>
        <w:t>1</w:t>
      </w:r>
      <w:r>
        <w:rPr>
          <w:rFonts w:hint="eastAsia" w:ascii="Times New Roman" w:hAnsi="Times New Roman" w:eastAsia="华文中宋"/>
          <w:sz w:val="24"/>
          <w:szCs w:val="24"/>
        </w:rPr>
        <w:t>、软件注册不限人数，各级自然资源管理部门和乡镇国土所人员均可注册。</w:t>
      </w:r>
    </w:p>
    <w:p>
      <w:pPr>
        <w:spacing w:line="440" w:lineRule="exact"/>
        <w:ind w:firstLine="148" w:firstLineChars="62"/>
        <w:rPr>
          <w:rFonts w:ascii="Times New Roman" w:hAnsi="Times New Roman" w:eastAsia="华文中宋"/>
          <w:sz w:val="24"/>
          <w:szCs w:val="24"/>
        </w:rPr>
      </w:pPr>
      <w:r>
        <w:rPr>
          <w:rFonts w:ascii="Times New Roman" w:hAnsi="Times New Roman" w:eastAsia="华文中宋"/>
          <w:sz w:val="24"/>
          <w:szCs w:val="24"/>
        </w:rPr>
        <w:t xml:space="preserve">          2</w:t>
      </w:r>
      <w:r>
        <w:rPr>
          <w:rFonts w:hint="eastAsia" w:ascii="Times New Roman" w:hAnsi="Times New Roman" w:eastAsia="华文中宋"/>
          <w:sz w:val="24"/>
          <w:szCs w:val="24"/>
        </w:rPr>
        <w:t>、本次注册需使用实名，姓名即注册后的各用户软件登录名。</w:t>
      </w:r>
    </w:p>
    <w:p>
      <w:pPr>
        <w:spacing w:line="440" w:lineRule="exact"/>
        <w:ind w:firstLine="148" w:firstLineChars="62"/>
        <w:rPr>
          <w:rFonts w:ascii="Times New Roman" w:hAnsi="Times New Roman" w:eastAsia="华文中宋"/>
          <w:sz w:val="24"/>
          <w:szCs w:val="24"/>
        </w:rPr>
      </w:pPr>
      <w:r>
        <w:rPr>
          <w:rFonts w:ascii="Times New Roman" w:hAnsi="Times New Roman" w:eastAsia="华文中宋"/>
          <w:sz w:val="24"/>
          <w:szCs w:val="24"/>
        </w:rPr>
        <w:t xml:space="preserve">          3</w:t>
      </w:r>
      <w:r>
        <w:rPr>
          <w:rFonts w:hint="eastAsia" w:ascii="Times New Roman" w:hAnsi="Times New Roman" w:eastAsia="华文中宋"/>
          <w:sz w:val="24"/>
          <w:szCs w:val="24"/>
        </w:rPr>
        <w:t>、省级联络人和各级技术负责人需在备注中留联系方式，各级技术负责人请加技术支持</w:t>
      </w:r>
      <w:r>
        <w:rPr>
          <w:rFonts w:ascii="Times New Roman" w:hAnsi="Times New Roman" w:eastAsia="华文中宋"/>
          <w:sz w:val="24"/>
          <w:szCs w:val="24"/>
        </w:rPr>
        <w:t>QQ</w:t>
      </w:r>
      <w:r>
        <w:rPr>
          <w:rFonts w:hint="eastAsia" w:ascii="Times New Roman" w:hAnsi="Times New Roman" w:eastAsia="华文中宋"/>
          <w:sz w:val="24"/>
          <w:szCs w:val="24"/>
        </w:rPr>
        <w:t>群（</w:t>
      </w:r>
      <w:r>
        <w:rPr>
          <w:rFonts w:ascii="Times New Roman" w:hAnsi="Times New Roman" w:eastAsia="仿宋_GB2312"/>
          <w:sz w:val="30"/>
          <w:szCs w:val="30"/>
        </w:rPr>
        <w:t>278694882</w:t>
      </w:r>
      <w:r>
        <w:rPr>
          <w:rFonts w:hint="eastAsia" w:ascii="Times New Roman" w:hAnsi="Times New Roman" w:eastAsia="华文中宋"/>
          <w:sz w:val="24"/>
          <w:szCs w:val="24"/>
        </w:rPr>
        <w:t>）。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55D36"/>
    <w:rsid w:val="7725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2018-11-05T02:28:00Z</dcterms:created>
  <dc:creator>侯一俊</dc:creator>
  <cp:lastModifiedBy>侯一俊</cp:lastModifiedBy>
  <dcterms:modified xsi:type="dcterms:W3CDTF">2018-11-05T02:29:11Z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